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0" w:lineRule="auto"/>
        <w:ind w:left="0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114300</wp:posOffset>
            </wp:positionV>
            <wp:extent cx="2344103" cy="945587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44103" cy="94558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Rule="auto"/>
        <w:ind w:left="0" w:firstLine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Пришло время выбрасывать правильно: региональный оператор запускает систему видеонаблюдения за КП</w:t>
      </w:r>
    </w:p>
    <w:p w:rsidR="00000000" w:rsidDel="00000000" w:rsidP="00000000" w:rsidRDefault="00000000" w:rsidRPr="00000000" w14:paraId="00000003">
      <w:pPr>
        <w:spacing w:after="0" w:lineRule="auto"/>
        <w:ind w:left="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  <w:t xml:space="preserve">09</w:t>
      </w:r>
      <w:r w:rsidDel="00000000" w:rsidR="00000000" w:rsidRPr="00000000">
        <w:rPr>
          <w:rtl w:val="0"/>
        </w:rPr>
        <w:t xml:space="preserve">.06.2023</w:t>
      </w:r>
      <w:r w:rsidDel="00000000" w:rsidR="00000000" w:rsidRPr="00000000">
        <w:rPr>
          <w:rtl w:val="0"/>
        </w:rPr>
        <w:t xml:space="preserve"> г.</w:t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За несанкционированные свалки и парковку автотранспорта около КП (контейнерной площадки), теперь можно получить штраф. Выявить нарушителей позволит система видеонаблюдения. 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Такие меры вводятся из-за частых нарушений правил утилизации ТКО и КГО.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За май 2023 года региональным оператором было вывезено почти в два раза больше отходов, в сравнении с апрелем, тогда общий вес отходов составил более 35 тысяч тонн.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Сегодня “РТ-НЭО Иркутск” идет на встречу и вывозит отходы не относящиеся к ТКО. Данная статья расходов не заложена в тариф регионального оператора. Утилизация строительного мусора, растительных отходов - обязанность собственников контейнерных площадок и самих жителей. Для вывоза отходов такого класса, необходимо заключить дополнительный договор со специальными компаниями и региональным оператором. Сообщаем, что начиная с 2024 года “РТ-НЭО Иркутск” прекратит подобную практику.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“Жители не должны страдать! Каждый месяц собственникам контейнерных площадок,</w:t>
      </w:r>
      <w:r w:rsidDel="00000000" w:rsidR="00000000" w:rsidRPr="00000000">
        <w:rPr>
          <w:b w:val="1"/>
          <w:rtl w:val="0"/>
        </w:rPr>
        <w:t xml:space="preserve"> направляется более 50 претензий”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“РТ-НЭО Иркутск” принял решение на безвозмездной основе закупить 250 лодок-бункеров и в 2024 году установить их в территориях, где это критически важно. Напомним, что это обязанность собственников контейнерных площадок - ими могут быть муниципалитеты и управляющие компании.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“Камеры видеонаблюдения за контейнерными площадками - мера вынужденная”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Перегороженный подъездной путь к КП, свалки растительных и строительных отходов на КП - главная причина того, что мусоровозы не могут произвести выгрузку мусора из контейнеров.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Теперь региональный оператор будет устанавливать средства видеофиксации на контейнерных площадках. Фото нарушителей, номера машин будут направляться в правоохранительные органы. 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spacing w:after="0" w:lin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Н</w:t>
      </w:r>
      <w:r w:rsidDel="00000000" w:rsidR="00000000" w:rsidRPr="00000000">
        <w:rPr>
          <w:highlight w:val="white"/>
          <w:rtl w:val="0"/>
        </w:rPr>
        <w:t xml:space="preserve">еобходимую консультацию можно получить у специалистов «РТ-НЭО Иркутск»: </w:t>
      </w:r>
    </w:p>
    <w:p w:rsidR="00000000" w:rsidDel="00000000" w:rsidP="00000000" w:rsidRDefault="00000000" w:rsidRPr="00000000" w14:paraId="00000019">
      <w:pPr>
        <w:shd w:fill="ffffff" w:val="clear"/>
        <w:spacing w:after="0" w:lin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по телефону горячей линии: 8 (3952) 43-44-11.</w:t>
      </w:r>
    </w:p>
    <w:p w:rsidR="00000000" w:rsidDel="00000000" w:rsidP="00000000" w:rsidRDefault="00000000" w:rsidRPr="00000000" w14:paraId="0000001A">
      <w:pPr>
        <w:shd w:fill="ffffff" w:val="clear"/>
        <w:spacing w:after="0" w:lin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по почте: </w:t>
      </w:r>
      <w:r w:rsidDel="00000000" w:rsidR="00000000" w:rsidRPr="00000000">
        <w:rPr>
          <w:highlight w:val="white"/>
          <w:rtl w:val="0"/>
        </w:rPr>
        <w:t xml:space="preserve">contact@rtneo-irk.ru</w:t>
      </w:r>
    </w:p>
    <w:p w:rsidR="00000000" w:rsidDel="00000000" w:rsidP="00000000" w:rsidRDefault="00000000" w:rsidRPr="00000000" w14:paraId="0000001B">
      <w:pPr>
        <w:shd w:fill="ffffff" w:val="clear"/>
        <w:spacing w:after="0" w:line="240" w:lineRule="auto"/>
        <w:ind w:left="0" w:firstLine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через виджеты на сайте: </w:t>
      </w:r>
      <w:hyperlink r:id="rId7">
        <w:r w:rsidDel="00000000" w:rsidR="00000000" w:rsidRPr="00000000">
          <w:rPr>
            <w:highlight w:val="white"/>
            <w:rtl w:val="0"/>
          </w:rPr>
          <w:t xml:space="preserve">rtneo-irk.ru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ind w:left="0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highlight w:val="white"/>
          <w:rtl w:val="0"/>
        </w:rPr>
        <w:t xml:space="preserve">ООО “РТ-НЭО Иркутск”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предоставляет услуги сбора, транспортирования, размещения, утилизации и переработки твердых коммунальных отходов (ТКО) на территории Зоны 2 «Юг» Иркутской области. Статус регионального оператора компания получила по результатам конкурсного отбора, по итогам которого было заключено соглашение  с Министерством жилищной политики, энергетики и транспорта Иркутской области от 28.04.2018 г. № 318 “Об организации деятельности по обращению с твердыми коммунальными отходами на территории Иркутской области (Зона 2)”.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9" w:w="11907" w:orient="portrait"/>
      <w:pgMar w:bottom="709" w:top="850.3937007874016" w:left="1559.0551181102362" w:right="712.2047244094489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ind w:hanging="1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rtneo-irk.ru/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